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65B4" w:rsidRPr="00E965B4" w:rsidRDefault="00E965B4" w:rsidP="00E965B4">
      <w:pPr>
        <w:spacing w:line="0" w:lineRule="atLeast"/>
        <w:ind w:left="700"/>
        <w:rPr>
          <w:rFonts w:ascii="Times New Roman" w:eastAsia="Times New Roman" w:hAnsi="Times New Roman"/>
          <w:b/>
          <w:sz w:val="28"/>
          <w:lang w:val="kk-KZ"/>
        </w:rPr>
      </w:pPr>
      <w:bookmarkStart w:id="0" w:name="_GoBack"/>
      <w:r w:rsidRPr="00E965B4">
        <w:rPr>
          <w:rFonts w:ascii="Times New Roman" w:eastAsia="Times New Roman" w:hAnsi="Times New Roman"/>
          <w:b/>
          <w:sz w:val="28"/>
          <w:lang w:val="kk-KZ"/>
        </w:rPr>
        <w:t>5 ТАҚЫРЫП. ҚОҒАМНЫҢ САЯСИ ЖҮЙЕСІ</w:t>
      </w: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343"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5.1 Саяси жүйе ұғымы, мəні, құрылымы</w:t>
      </w:r>
    </w:p>
    <w:p w:rsidR="00E965B4" w:rsidRPr="00E965B4" w:rsidRDefault="00E965B4" w:rsidP="00E965B4">
      <w:pPr>
        <w:spacing w:line="48"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5.2 Саяси жүйелердің қызметтері жəне типологиясы</w:t>
      </w:r>
    </w:p>
    <w:p w:rsidR="00E965B4" w:rsidRPr="00E965B4" w:rsidRDefault="00E965B4" w:rsidP="00E965B4">
      <w:pPr>
        <w:spacing w:line="48"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5.3 Саяси тəртіп билікті жүзеге асыру əдісі ретінде</w:t>
      </w: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388"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b/>
          <w:sz w:val="28"/>
          <w:lang w:val="kk-KZ"/>
        </w:rPr>
      </w:pPr>
      <w:r w:rsidRPr="00E965B4">
        <w:rPr>
          <w:rFonts w:ascii="Times New Roman" w:eastAsia="Times New Roman" w:hAnsi="Times New Roman"/>
          <w:b/>
          <w:sz w:val="28"/>
          <w:lang w:val="kk-KZ"/>
        </w:rPr>
        <w:t>5.1 Саяси жүйе ұғымы, мəні, құрылымы</w:t>
      </w:r>
    </w:p>
    <w:p w:rsidR="00E965B4" w:rsidRPr="00E965B4" w:rsidRDefault="00E965B4" w:rsidP="00E965B4">
      <w:pPr>
        <w:spacing w:line="373" w:lineRule="exact"/>
        <w:rPr>
          <w:rFonts w:ascii="Times New Roman" w:eastAsia="Times New Roman" w:hAnsi="Times New Roman"/>
          <w:lang w:val="kk-KZ"/>
        </w:rPr>
      </w:pPr>
    </w:p>
    <w:p w:rsidR="00E965B4" w:rsidRPr="00E965B4" w:rsidRDefault="00E965B4" w:rsidP="00E965B4">
      <w:pPr>
        <w:spacing w:line="250"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жүйелер теориясы ХХ ғасырдың 50-60-шы жылдарында пайда болды. Осы теорияның негізін қалағандар болып американдық саясаттанушылаар Д. Истон мен Г. Алмонд табылады.</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Д. Истон. «Саяси жүйелер» (1953), «Саяси өмірді жүйелік талдау» (1965) еңбектерінде саяси жүйелер теориясының негізін қалады. Оның түсіндіруінше, саяси жүйе сырттан келетін əсерге жауап беретін, дамушы жəне өзін өзі реттеп отыратын ағзаға ұқсас. Бұл жүйе бір бүтінді түзетін көптеген бөлшектерден тұрады, оны қоршаған ортадан бөліп тұратын белгілі бір шекаралары болады. Г. Алмонд «Салыстырмалы саяси жүйелер» атты мақаласында (1956) саяси жүйе мемлекеттікпен қатар мемлекеттік емес саяси мінез-құлықтың алуан түрлілігін білдіреді, оларды талдау негізінде екі деңгей - институционалды жəне бағдарлаушы - бөлініп шығады. Институционалды қоғамның саяси институттарын зерттеуге, ал бағдарлаушы шынайы саяси құрылымды, саяси мəдениетті зерттеуге баса назар аударады.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Қазіргі заманғы саясаттануда саяси жүйе ұғымы екі мəнге ие:</w:t>
      </w: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саяси жүйе түрлі саяси феномендердің қасиеттерінанықтауға, сипаттауға көмектесетін теориялық, ойлау құралы ретінде түсіндіріледі. Осы тұрғыда бұл категория саясишынайылықтың өзін көрсетпейді, саясатты жүйелік талдау құралы болып табылады (партиялар, мемлекет, саяси мəдениет жəне т.б.);</w:t>
      </w:r>
    </w:p>
    <w:p w:rsidR="00E965B4" w:rsidRPr="00E965B4" w:rsidRDefault="00E965B4" w:rsidP="00E965B4">
      <w:pPr>
        <w:spacing w:line="5"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б) саяси жүйе — ол қоғамдағы биліктің қалыптасуы менқызмет етуінің шынайы күрделі механизмі. Бұл механизм мемлекеттен, партиялардан, саяси бірлестіктерден, БАҚ, электораттан жəне т.б. тұрады.</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0" w:lineRule="atLeast"/>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Осылайша, қоғамның саяси жүйесі - ол нақты қоғамдағы саяси тəртіптің тарихи дəстүрлері мен ұстанымдарына, саяси, əлеуметтік, құқықтық, идеологиялық, мəдени нормалардың ережелеріне бағынатын, қоғамның саяси ұйымдарының қағидаларының, процестерінің, саяси институттардың, саяси рөлдердің, қатынастардың бүтін, ретке келтірілген жиынтығы.</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ұйым» жəне «саяси жүйе» ұғымдарының арақатынасы туралы. Кейбір əдебиеттерде аталған ұғымдар синонимдер ретінде қарастырылады. Бірақ айырмашылықтары бар. Қоғамның саяси ұйымы дегеніміз саяси институттар мен саяси құқықтық нормалардың жиынтығы. Саяси ұйым жетекші, биліктік ұйымдастырушы құрылым ретінде түсіндіріледі.</w:t>
      </w:r>
    </w:p>
    <w:p w:rsidR="00E965B4" w:rsidRPr="00E965B4" w:rsidRDefault="00E965B4" w:rsidP="00E965B4">
      <w:pPr>
        <w:spacing w:line="239" w:lineRule="auto"/>
        <w:ind w:firstLine="710"/>
        <w:jc w:val="both"/>
        <w:rPr>
          <w:rFonts w:ascii="Times New Roman" w:eastAsia="Times New Roman" w:hAnsi="Times New Roman"/>
          <w:sz w:val="28"/>
          <w:lang w:val="kk-KZ"/>
        </w:rPr>
        <w:sectPr w:rsidR="00E965B4" w:rsidRPr="00E965B4">
          <w:pgSz w:w="11900" w:h="16838"/>
          <w:pgMar w:top="1107" w:right="1124" w:bottom="171" w:left="1140" w:header="0" w:footer="0" w:gutter="0"/>
          <w:cols w:space="0" w:equalWidth="0">
            <w:col w:w="9640"/>
          </w:cols>
          <w:docGrid w:linePitch="360"/>
        </w:sect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4" w:lineRule="exact"/>
        <w:rPr>
          <w:rFonts w:ascii="Times New Roman" w:eastAsia="Times New Roman" w:hAnsi="Times New Roman"/>
          <w:lang w:val="kk-KZ"/>
        </w:rPr>
      </w:pPr>
    </w:p>
    <w:p w:rsidR="00E965B4" w:rsidRPr="00E965B4" w:rsidRDefault="00E965B4" w:rsidP="00E965B4">
      <w:pPr>
        <w:spacing w:line="0" w:lineRule="atLeast"/>
        <w:jc w:val="center"/>
        <w:rPr>
          <w:rFonts w:ascii="Times New Roman" w:eastAsia="Times New Roman" w:hAnsi="Times New Roman"/>
          <w:sz w:val="28"/>
          <w:lang w:val="kk-KZ"/>
        </w:rPr>
      </w:pPr>
      <w:r w:rsidRPr="00E965B4">
        <w:rPr>
          <w:rFonts w:ascii="Times New Roman" w:eastAsia="Times New Roman" w:hAnsi="Times New Roman"/>
          <w:sz w:val="28"/>
          <w:lang w:val="kk-KZ"/>
        </w:rPr>
        <w:t>52</w:t>
      </w:r>
    </w:p>
    <w:p w:rsidR="00E965B4" w:rsidRPr="00E965B4" w:rsidRDefault="00E965B4" w:rsidP="00E965B4">
      <w:pPr>
        <w:spacing w:line="0" w:lineRule="atLeast"/>
        <w:jc w:val="center"/>
        <w:rPr>
          <w:rFonts w:ascii="Times New Roman" w:eastAsia="Times New Roman" w:hAnsi="Times New Roman"/>
          <w:sz w:val="28"/>
          <w:lang w:val="kk-KZ"/>
        </w:rPr>
        <w:sectPr w:rsidR="00E965B4" w:rsidRPr="00E965B4">
          <w:type w:val="continuous"/>
          <w:pgSz w:w="11900" w:h="16838"/>
          <w:pgMar w:top="1107" w:right="1124" w:bottom="171" w:left="1140" w:header="0" w:footer="0" w:gutter="0"/>
          <w:cols w:space="0" w:equalWidth="0">
            <w:col w:w="9640"/>
          </w:cols>
          <w:docGrid w:linePitch="360"/>
        </w:sectPr>
      </w:pPr>
    </w:p>
    <w:p w:rsidR="00E965B4" w:rsidRPr="00E965B4" w:rsidRDefault="00E965B4" w:rsidP="00E965B4">
      <w:pPr>
        <w:spacing w:line="250" w:lineRule="auto"/>
        <w:ind w:firstLine="710"/>
        <w:jc w:val="both"/>
        <w:rPr>
          <w:rFonts w:ascii="Times New Roman" w:eastAsia="Times New Roman" w:hAnsi="Times New Roman"/>
          <w:sz w:val="28"/>
          <w:lang w:val="kk-KZ"/>
        </w:rPr>
      </w:pPr>
      <w:bookmarkStart w:id="1" w:name="page53"/>
      <w:bookmarkEnd w:id="1"/>
      <w:r w:rsidRPr="00E965B4">
        <w:rPr>
          <w:rFonts w:ascii="Times New Roman" w:eastAsia="Times New Roman" w:hAnsi="Times New Roman"/>
          <w:sz w:val="28"/>
          <w:lang w:val="kk-KZ"/>
        </w:rPr>
        <w:lastRenderedPageBreak/>
        <w:t>«Саяси жүйе» категориясы «саяси ұйым» ұғымынан кеңірек, себебі саяси жүйе саяси ұйыммен қатар өзіне саяси сана, мəдениет, коммуникация, саясатқа қатысу сияқты құрылымдық элементтерді қосады.</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Қоғамның жүйешелері (ішкі жүйелері). Саяси жүйе қоғамдық жүйе жиынтығының бір жүйешесі болып табылады. Ол басқа жүйешелермен, атап айтқанда əлеуметтік, мəдени, экономикалық, идеологиялық, этикалық, құқықтық жүйешелермен өзара əрекетте болады. Олар табиғи орта мен табиғи ресурстармен (демографиялық, кеңістіктік территориялық), сонымен бірге сыртқы саяси ортамен қатар оның қоғамдық ортасын, қоғамдық ресурстарын түзеді.</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Нақты қоғамның саяси жүйесін анықтайтын факторлар қандай?</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а) қоғамның кластық табиғаты, əлеуметтік қатар;</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б) басқару түрі (парламенттік, президенттік жəне т.б.);</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в) мемлекет түрі (монархия, республика);</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г) саяси тəртіп сипаты (тоталитарлық, демократиялық);</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д) саяси-идеологиялық жəне мəдени қатынастардың сипаты;</w:t>
      </w:r>
    </w:p>
    <w:p w:rsidR="00E965B4" w:rsidRPr="00E965B4" w:rsidRDefault="00E965B4" w:rsidP="00E965B4">
      <w:pPr>
        <w:spacing w:line="241"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е) саяси өмір барысының тарихи жəне ұлттық дəстүрі (саяси белсенді немесе белсенді емес халық).</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 жалпы қоғамның жүйешелерінің бірі бола тұра, өзіне тəн ерекшеліктерімен сипатталады: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саяси жүйе басқа жүйелерден басым тұрады. Дəл соның көмегімен қоғамдағы саяси билік жүзеге асады. Ол қабылдаған шешімдер барлық жүйелер үшін міндетті.</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б) қоғамның əлеуметтік кластық құрылымы мен қоғамдық ортаның сипатынан бөліну;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в) салыстырмалы түрдегі жеке даралығымен. Сонымен қатар белгілі бір дəрежеде оның шеңберіндегі қарым-қатынастар құқықтық жəне саяси нормалармен реттеліп, қадағаланып отырады.</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0" w:lineRule="atLeast"/>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 қоғамның саяси кеңістігінде өмір сүреді, ол территориялық (мемлекет шекарасы) жəне қоғамның саяси ұйымдарының түрлі деңгейлеріндегі саяси жүйенің құраушы бөліктері мен оның əрекет саласымен анықталатын функционалдық өлшемдерге ие.</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 қоғамдық феномен ретінде уақыттағы белгілі бір өзгерістерге төзеді. Бұл процесс саяси қатынастар мен институттардың дамуы немесе деградациясы ретінде сипатталады.</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тарихи эволюциясы бірқатар заңдылықтарға тəуелді:</w:t>
      </w: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билікті концентрациялау жəне деконцентрациялау, орталықтандыру жəне орталықсыздандыру;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б) осы тенденциялардың күресіне. Концентрация мен деконцентрацияның, орталықтандыру мен орталықсыздандыру арасындағы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tabs>
          <w:tab w:val="left" w:pos="1640"/>
          <w:tab w:val="left" w:pos="4320"/>
          <w:tab w:val="left" w:pos="7800"/>
        </w:tabs>
        <w:spacing w:line="0" w:lineRule="atLeast"/>
        <w:rPr>
          <w:rFonts w:ascii="Times New Roman" w:eastAsia="Times New Roman" w:hAnsi="Times New Roman"/>
          <w:sz w:val="27"/>
          <w:lang w:val="kk-KZ"/>
        </w:rPr>
      </w:pPr>
      <w:r w:rsidRPr="00E965B4">
        <w:rPr>
          <w:rFonts w:ascii="Times New Roman" w:eastAsia="Times New Roman" w:hAnsi="Times New Roman"/>
          <w:sz w:val="28"/>
          <w:lang w:val="kk-KZ"/>
        </w:rPr>
        <w:t>күрес</w:t>
      </w:r>
      <w:r w:rsidRPr="00E965B4">
        <w:rPr>
          <w:rFonts w:ascii="Times New Roman" w:eastAsia="Times New Roman" w:hAnsi="Times New Roman"/>
          <w:lang w:val="kk-KZ"/>
        </w:rPr>
        <w:tab/>
      </w:r>
      <w:r w:rsidRPr="00E965B4">
        <w:rPr>
          <w:rFonts w:ascii="Times New Roman" w:eastAsia="Times New Roman" w:hAnsi="Times New Roman"/>
          <w:sz w:val="28"/>
          <w:lang w:val="kk-KZ"/>
        </w:rPr>
        <w:t>формацияның</w:t>
      </w:r>
      <w:r w:rsidRPr="00E965B4">
        <w:rPr>
          <w:rFonts w:ascii="Times New Roman" w:eastAsia="Times New Roman" w:hAnsi="Times New Roman"/>
          <w:lang w:val="kk-KZ"/>
        </w:rPr>
        <w:tab/>
      </w:r>
      <w:r w:rsidRPr="00E965B4">
        <w:rPr>
          <w:rFonts w:ascii="Times New Roman" w:eastAsia="Times New Roman" w:hAnsi="Times New Roman"/>
          <w:sz w:val="28"/>
          <w:lang w:val="kk-KZ"/>
        </w:rPr>
        <w:t>орталықтандырудың</w:t>
      </w:r>
      <w:r w:rsidRPr="00E965B4">
        <w:rPr>
          <w:rFonts w:ascii="Times New Roman" w:eastAsia="Times New Roman" w:hAnsi="Times New Roman"/>
          <w:lang w:val="kk-KZ"/>
        </w:rPr>
        <w:tab/>
      </w:r>
      <w:r w:rsidRPr="00E965B4">
        <w:rPr>
          <w:rFonts w:ascii="Times New Roman" w:eastAsia="Times New Roman" w:hAnsi="Times New Roman"/>
          <w:sz w:val="27"/>
          <w:lang w:val="kk-KZ"/>
        </w:rPr>
        <w:t>дағдарысымен,</w:t>
      </w:r>
    </w:p>
    <w:p w:rsidR="00E965B4" w:rsidRPr="00E965B4" w:rsidRDefault="00E965B4" w:rsidP="00E965B4">
      <w:pPr>
        <w:spacing w:line="241" w:lineRule="auto"/>
        <w:ind w:right="20"/>
        <w:jc w:val="both"/>
        <w:rPr>
          <w:rFonts w:ascii="Times New Roman" w:eastAsia="Times New Roman" w:hAnsi="Times New Roman"/>
          <w:sz w:val="28"/>
          <w:lang w:val="kk-KZ"/>
        </w:rPr>
      </w:pPr>
      <w:r w:rsidRPr="00E965B4">
        <w:rPr>
          <w:rFonts w:ascii="Times New Roman" w:eastAsia="Times New Roman" w:hAnsi="Times New Roman"/>
          <w:sz w:val="28"/>
          <w:lang w:val="kk-KZ"/>
        </w:rPr>
        <w:t>орталықсыздандырумен жəне осы екі бастамалардың қарама-қайшылықтарының жаңа тізбегімен ауысқан (антикалық империядан бастапқы феодалдық бөлінуге, феодалдық монархиядан буржуаздық мемлекетке, XIX</w:t>
      </w:r>
    </w:p>
    <w:p w:rsidR="00E965B4" w:rsidRPr="00E965B4" w:rsidRDefault="00E965B4" w:rsidP="00E965B4">
      <w:pPr>
        <w:spacing w:line="241" w:lineRule="auto"/>
        <w:ind w:right="20"/>
        <w:jc w:val="both"/>
        <w:rPr>
          <w:rFonts w:ascii="Times New Roman" w:eastAsia="Times New Roman" w:hAnsi="Times New Roman"/>
          <w:sz w:val="28"/>
          <w:lang w:val="kk-KZ"/>
        </w:rPr>
        <w:sectPr w:rsidR="00E965B4" w:rsidRPr="00E965B4">
          <w:pgSz w:w="11900" w:h="16838"/>
          <w:pgMar w:top="1106" w:right="1124" w:bottom="171" w:left="1140" w:header="0" w:footer="0" w:gutter="0"/>
          <w:cols w:space="0" w:equalWidth="0">
            <w:col w:w="9640"/>
          </w:cols>
          <w:docGrid w:linePitch="360"/>
        </w:sect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61" w:lineRule="exact"/>
        <w:rPr>
          <w:rFonts w:ascii="Times New Roman" w:eastAsia="Times New Roman" w:hAnsi="Times New Roman"/>
          <w:lang w:val="kk-KZ"/>
        </w:rPr>
      </w:pPr>
    </w:p>
    <w:p w:rsidR="00E965B4" w:rsidRPr="00E965B4" w:rsidRDefault="00E965B4" w:rsidP="00E965B4">
      <w:pPr>
        <w:spacing w:line="0" w:lineRule="atLeast"/>
        <w:jc w:val="center"/>
        <w:rPr>
          <w:rFonts w:ascii="Times New Roman" w:eastAsia="Times New Roman" w:hAnsi="Times New Roman"/>
          <w:sz w:val="28"/>
          <w:lang w:val="kk-KZ"/>
        </w:rPr>
      </w:pPr>
      <w:r w:rsidRPr="00E965B4">
        <w:rPr>
          <w:rFonts w:ascii="Times New Roman" w:eastAsia="Times New Roman" w:hAnsi="Times New Roman"/>
          <w:sz w:val="28"/>
          <w:lang w:val="kk-KZ"/>
        </w:rPr>
        <w:t>53</w:t>
      </w:r>
    </w:p>
    <w:p w:rsidR="00E965B4" w:rsidRPr="00E965B4" w:rsidRDefault="00E965B4" w:rsidP="00E965B4">
      <w:pPr>
        <w:spacing w:line="0" w:lineRule="atLeast"/>
        <w:jc w:val="center"/>
        <w:rPr>
          <w:rFonts w:ascii="Times New Roman" w:eastAsia="Times New Roman" w:hAnsi="Times New Roman"/>
          <w:sz w:val="28"/>
          <w:lang w:val="kk-KZ"/>
        </w:rPr>
        <w:sectPr w:rsidR="00E965B4" w:rsidRPr="00E965B4">
          <w:type w:val="continuous"/>
          <w:pgSz w:w="11900" w:h="16838"/>
          <w:pgMar w:top="1106" w:right="1124" w:bottom="171" w:left="1140" w:header="0" w:footer="0" w:gutter="0"/>
          <w:cols w:space="0" w:equalWidth="0">
            <w:col w:w="9640"/>
          </w:cols>
          <w:docGrid w:linePitch="360"/>
        </w:sectPr>
      </w:pPr>
    </w:p>
    <w:p w:rsidR="00E965B4" w:rsidRPr="00E965B4" w:rsidRDefault="00E965B4" w:rsidP="00E965B4">
      <w:pPr>
        <w:spacing w:line="255" w:lineRule="auto"/>
        <w:ind w:right="20"/>
        <w:jc w:val="both"/>
        <w:rPr>
          <w:rFonts w:ascii="Times New Roman" w:eastAsia="Times New Roman" w:hAnsi="Times New Roman"/>
          <w:sz w:val="28"/>
          <w:lang w:val="kk-KZ"/>
        </w:rPr>
      </w:pPr>
      <w:bookmarkStart w:id="2" w:name="page54"/>
      <w:bookmarkEnd w:id="2"/>
      <w:r w:rsidRPr="00E965B4">
        <w:rPr>
          <w:rFonts w:ascii="Times New Roman" w:eastAsia="Times New Roman" w:hAnsi="Times New Roman"/>
          <w:sz w:val="28"/>
          <w:lang w:val="kk-KZ"/>
        </w:rPr>
        <w:lastRenderedPageBreak/>
        <w:t>ғасырдың соңындағы империализмнен XX ғасырдың алғашқы жартысындағы демократизация процесіне өту кезеңінде) кезеңдер аралығында аяқталады.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в) жүйені жəне оның жүйешелерін күрделендірудің жалпы процесіне (партияның пайда болуы мен көбеюі, ассоциациялардың дамуы жəне т.б.);</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г) жүйенің қалыптасуына, оның заңды рəсімделуіне;</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д) демократиялық институттардың қалыптасуына, жалпыға бірдей сайлауға, өзін өзі басқаруға;</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е) билік пен халықтың қарым-қатынасының қайта ұйымдастырылуына (жоғарыдан төменге бұйрықтық, деспоттық жəне қақтығыстық қарым-қатынастан келісімдік конституциялық жəне консенсустыққа көшу);</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ж) басқару аппаратының, мəжбүрлеу органдарының артуына.</w:t>
      </w: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деңгейлері. Қоғамның саяси жүйесі саяси қатынастар мен биліктің үш деңгейінің жүйешелерінен құралады: екі институционалдық —</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jc w:val="both"/>
        <w:rPr>
          <w:rFonts w:ascii="Times New Roman" w:eastAsia="Times New Roman" w:hAnsi="Times New Roman"/>
          <w:sz w:val="28"/>
          <w:lang w:val="kk-KZ"/>
        </w:rPr>
      </w:pPr>
      <w:r w:rsidRPr="00E965B4">
        <w:rPr>
          <w:rFonts w:ascii="Times New Roman" w:eastAsia="Times New Roman" w:hAnsi="Times New Roman"/>
          <w:sz w:val="28"/>
          <w:lang w:val="kk-KZ"/>
        </w:rPr>
        <w:t>жоғарғы (мегадеңгей), орта немесе аралық (мезадеңгей) жəне институционалдық емес-төменгі, бұқаралық (микродеңгей).</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Макродеңгейде (институционалды, жоғарғы) саяси жүйеге мемлекеттік биліктің орталық аппараты кіреді. Осында макробиліктің көлеңкелі, жасырын саяси қүрылымдары мен қызметтері орналасқан: жоғарғы органдардың (мемлекеттік, партиялық) легальді (заңды) жасырын əрекеттері, құпия құжаттар, бұйрықтар, өкімдер; түрлі ресми көшбасшылардың жарияланбайтын қызметтері мен рөлдері. Орта құрылым (мезадеңгей) өзінің құрылымы бойынша ұқсас келеді. Ол басқару аппаратымен, перифериядағы сайлау органдарымен жəне тағайындалатын билікпен түзіледі. Саяси жүйенің мезадеңгейі мемлекеттік биліктің жоғарғы эшелондары мен қоғам арасындағы саяси кеңістікте орналасқан. Бұған аймақтық жəне жергілікті əкімшілік, ірі кəсіпорындар, экономика көшбасшылары жəне т.б. жатады.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Мезадеңгей саяси жүйе мен қоғам арасындағы байланыстырушы звено</w:t>
      </w:r>
    </w:p>
    <w:p w:rsidR="00E965B4" w:rsidRPr="00E965B4" w:rsidRDefault="00E965B4" w:rsidP="00E965B4">
      <w:pPr>
        <w:spacing w:line="0" w:lineRule="atLeast"/>
        <w:jc w:val="both"/>
        <w:rPr>
          <w:rFonts w:ascii="Times New Roman" w:eastAsia="Times New Roman" w:hAnsi="Times New Roman"/>
          <w:sz w:val="28"/>
          <w:lang w:val="kk-KZ"/>
        </w:rPr>
      </w:pPr>
      <w:r w:rsidRPr="00E965B4">
        <w:rPr>
          <w:rFonts w:ascii="Times New Roman" w:eastAsia="Times New Roman" w:hAnsi="Times New Roman"/>
          <w:sz w:val="28"/>
          <w:lang w:val="kk-KZ"/>
        </w:rPr>
        <w:t>ретінде қызмет атқаратындықтан, олардың қарым-қатынастарын ұйымдастыратындықтан, биліктің мемлекеттік орталықтарынан қоғамға дүмпу беретіндіктен, басты рөлді атқарады. Тəжірибе көрсетіп отырғандай, дəл осы кезеңде басқарудың неғұрлым ықпалды бюрократиялық аппараттары мен ең бұқаралық қатар (көлеңкелі) құрылымдар қалыптасады. Осы саяси кеңістікте аппараттар мен олардың көшбасшыларының қақтығыстары, рушылдық, жершілдік, қандық туыстық байланыстар, құқыққа қарсы белсенділік пен ресми тұлғалар мен биліктегі жемқорлық ерекше таралған. Осы деңгейде саяси сипаттағы заңсыз құрылымдар қалыптасады: қатар экономика, қара базар, қылмыстық əлемді ұйымдастыру, мафиялар мен мафиялық корпорациялар.</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микродеңгейі - саяси өмірдегі қоғамға азаматтардың, кластардың, қабаттардың, қоғамдық топтардың бұқаралық қатысуы. Бұл деңгейде халықтық қозғалыстар қалыптасады, саяси топтар мен партиялар туындайды, қоғамдық пікір қалыптасады, қоғамның саяси жүйесінің құраушы бөлігі ретінде қоғамның саяси мəдениеті құралады.</w:t>
      </w:r>
    </w:p>
    <w:p w:rsidR="00E965B4" w:rsidRPr="00E965B4" w:rsidRDefault="00E965B4" w:rsidP="00E965B4">
      <w:pPr>
        <w:spacing w:line="5" w:lineRule="exact"/>
        <w:rPr>
          <w:rFonts w:ascii="Times New Roman" w:eastAsia="Times New Roman" w:hAnsi="Times New Roman"/>
          <w:lang w:val="kk-KZ"/>
        </w:rPr>
      </w:pPr>
    </w:p>
    <w:p w:rsidR="00E965B4" w:rsidRPr="00E965B4" w:rsidRDefault="00E965B4" w:rsidP="00E965B4">
      <w:pPr>
        <w:spacing w:line="241"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Бірқатар ғалымдар саяси жүйенің құрылымын келесі жүйешелердің жиынтығы ретінде түсіндіреді: саяси қатысудың институционалдық, нормативті реттеу, коммуникативті, идеологиялық, саяси-мəдени жүйешелері.</w:t>
      </w:r>
    </w:p>
    <w:p w:rsidR="00E965B4" w:rsidRPr="00E965B4" w:rsidRDefault="00E965B4" w:rsidP="00E965B4">
      <w:pPr>
        <w:spacing w:line="241" w:lineRule="auto"/>
        <w:ind w:right="20" w:firstLine="710"/>
        <w:jc w:val="both"/>
        <w:rPr>
          <w:rFonts w:ascii="Times New Roman" w:eastAsia="Times New Roman" w:hAnsi="Times New Roman"/>
          <w:sz w:val="28"/>
          <w:lang w:val="kk-KZ"/>
        </w:rPr>
        <w:sectPr w:rsidR="00E965B4" w:rsidRPr="00E965B4">
          <w:pgSz w:w="11900" w:h="16838"/>
          <w:pgMar w:top="1106" w:right="1124" w:bottom="171" w:left="1140" w:header="0" w:footer="0" w:gutter="0"/>
          <w:cols w:space="0" w:equalWidth="0">
            <w:col w:w="9640"/>
          </w:cols>
          <w:docGrid w:linePitch="360"/>
        </w:sectPr>
      </w:pPr>
    </w:p>
    <w:p w:rsidR="00E965B4" w:rsidRPr="00E965B4" w:rsidRDefault="00E965B4" w:rsidP="00E965B4">
      <w:pPr>
        <w:spacing w:line="139" w:lineRule="exact"/>
        <w:rPr>
          <w:rFonts w:ascii="Times New Roman" w:eastAsia="Times New Roman" w:hAnsi="Times New Roman"/>
          <w:lang w:val="kk-KZ"/>
        </w:rPr>
      </w:pPr>
    </w:p>
    <w:p w:rsidR="00E965B4" w:rsidRPr="00E965B4" w:rsidRDefault="00E965B4" w:rsidP="00E965B4">
      <w:pPr>
        <w:spacing w:line="0" w:lineRule="atLeast"/>
        <w:jc w:val="center"/>
        <w:rPr>
          <w:rFonts w:ascii="Times New Roman" w:eastAsia="Times New Roman" w:hAnsi="Times New Roman"/>
          <w:sz w:val="28"/>
          <w:lang w:val="kk-KZ"/>
        </w:rPr>
      </w:pPr>
      <w:r w:rsidRPr="00E965B4">
        <w:rPr>
          <w:rFonts w:ascii="Times New Roman" w:eastAsia="Times New Roman" w:hAnsi="Times New Roman"/>
          <w:sz w:val="28"/>
          <w:lang w:val="kk-KZ"/>
        </w:rPr>
        <w:t>54</w:t>
      </w:r>
    </w:p>
    <w:p w:rsidR="00E965B4" w:rsidRPr="00E965B4" w:rsidRDefault="00E965B4" w:rsidP="00E965B4">
      <w:pPr>
        <w:spacing w:line="0" w:lineRule="atLeast"/>
        <w:jc w:val="center"/>
        <w:rPr>
          <w:rFonts w:ascii="Times New Roman" w:eastAsia="Times New Roman" w:hAnsi="Times New Roman"/>
          <w:sz w:val="28"/>
          <w:lang w:val="kk-KZ"/>
        </w:rPr>
        <w:sectPr w:rsidR="00E965B4" w:rsidRPr="00E965B4">
          <w:type w:val="continuous"/>
          <w:pgSz w:w="11900" w:h="16838"/>
          <w:pgMar w:top="1106" w:right="1124" w:bottom="171" w:left="1140" w:header="0" w:footer="0" w:gutter="0"/>
          <w:cols w:space="0" w:equalWidth="0">
            <w:col w:w="9640"/>
          </w:cols>
          <w:docGrid w:linePitch="360"/>
        </w:sectPr>
      </w:pPr>
    </w:p>
    <w:p w:rsidR="00E965B4" w:rsidRPr="00E965B4" w:rsidRDefault="00E965B4" w:rsidP="00E965B4">
      <w:pPr>
        <w:spacing w:line="255" w:lineRule="auto"/>
        <w:ind w:right="20"/>
        <w:jc w:val="both"/>
        <w:rPr>
          <w:rFonts w:ascii="Times New Roman" w:eastAsia="Times New Roman" w:hAnsi="Times New Roman"/>
          <w:sz w:val="28"/>
          <w:lang w:val="kk-KZ"/>
        </w:rPr>
      </w:pPr>
      <w:bookmarkStart w:id="3" w:name="page55"/>
      <w:bookmarkEnd w:id="3"/>
      <w:r w:rsidRPr="00E965B4">
        <w:rPr>
          <w:rFonts w:ascii="Times New Roman" w:eastAsia="Times New Roman" w:hAnsi="Times New Roman"/>
          <w:sz w:val="28"/>
          <w:lang w:val="kk-KZ"/>
        </w:rPr>
        <w:lastRenderedPageBreak/>
        <w:t>Бұл позиция жоғарыдағы көзқарасқа қарама қайшы келмейді, саяси жүйенің құрылымын функционалдық тəсілдің призмасы арқылы түсіндіреді.</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Функционалдық тəсіл.</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құрылымы мыналардан тұрады:</w:t>
      </w:r>
    </w:p>
    <w:p w:rsidR="00E965B4" w:rsidRPr="00E965B4" w:rsidRDefault="00E965B4" w:rsidP="00E965B4">
      <w:pPr>
        <w:spacing w:line="241"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барлық саяси жүйенің қаңқасын, материалдық негізін, оның биліктік басқару құрылымын түзетін саяси институттардан;</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б) қоғамдағы саяси қатынастарды реттейтін саяси нормалардан;</w:t>
      </w: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в) саяси жүйенің элементтерінің арасындағы тік жəне көлденең байланыстардың негізі болатын саяси қатынастардан;</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г) саяси жүйенің қалған бөліктерін жасау мен өндіру процесін орталықтандыратын саяси санаға;</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д) жүйенің дамуындағы құндылықты басымдықтарды анықтайтын жəне жүзеге асыратын саяси мəдениеттен;</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е) сəйкес ақпаратты тарататын саяси коммуникациядан;</w:t>
      </w: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ж) саяси жүйені қолдау немесе оппозицияның белгілі бір дəрежесін көрсететін саясатқа қатысу;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нормалардың рөлі. Формальді нормативті жүйелердің ішінде жетекші орынды мемлекеттің нормативті жүйесі-құқық иеленеді. Құқық саяси партиялар мен басқа да саяси ұйымдар, кəсіби одақтар, жастар ұйымдары жəне т.б. жасаған саяси нормативтік жүйемен бірге қызметін жүзеге асырады. Бұл жерде ерекше рөлді басқарушы партиялардың саяси нормативтік жүйелері атқарады. Себебі оларға нормативті актілер формасында қабылданған мемлекеттік органдардың шешімдері сүйенеді. Саяси нормалар жоғарыда</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jc w:val="both"/>
        <w:rPr>
          <w:rFonts w:ascii="Times New Roman" w:eastAsia="Times New Roman" w:hAnsi="Times New Roman"/>
          <w:sz w:val="28"/>
          <w:lang w:val="kk-KZ"/>
        </w:rPr>
      </w:pPr>
      <w:r w:rsidRPr="00E965B4">
        <w:rPr>
          <w:rFonts w:ascii="Times New Roman" w:eastAsia="Times New Roman" w:hAnsi="Times New Roman"/>
          <w:sz w:val="28"/>
          <w:lang w:val="kk-KZ"/>
        </w:rPr>
        <w:t>аталған ұйымдардың жарғыларында, олардың бағдарламаларында, декларацияларында жəне т.б. көрінеді.</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Демократиялық мемлекеттерде саяси нормативтік жүйе заң шығарушы биліктің жоғарғы органдарының депутаттарының мінез-құлықтарының негізінде жататындықтан, конституциялық нормаларға қажетті толықтырулар ретінде көрінеді.</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241"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жүйені құрылымдық құраушыларын зерттеудегі барлық келтірілген тəсілдер негізінде мынадай қорытындыға келеміз: қоғамның саяси жүйесі - ол бүтін, күрделі, ықтимал жəне ашық жүйе.</w:t>
      </w: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1"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b/>
          <w:sz w:val="28"/>
          <w:lang w:val="kk-KZ"/>
        </w:rPr>
      </w:pPr>
      <w:r w:rsidRPr="00E965B4">
        <w:rPr>
          <w:rFonts w:ascii="Times New Roman" w:eastAsia="Times New Roman" w:hAnsi="Times New Roman"/>
          <w:b/>
          <w:sz w:val="28"/>
          <w:lang w:val="kk-KZ"/>
        </w:rPr>
        <w:t>5.2 Саяси жүйелердің қызметтері жəне типологиясы</w:t>
      </w:r>
    </w:p>
    <w:p w:rsidR="00E965B4" w:rsidRPr="00E965B4" w:rsidRDefault="00E965B4" w:rsidP="00E965B4">
      <w:pPr>
        <w:spacing w:line="320"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міндеттері:</w:t>
      </w:r>
    </w:p>
    <w:p w:rsidR="00E965B4" w:rsidRPr="00E965B4" w:rsidRDefault="00E965B4" w:rsidP="00E965B4">
      <w:pPr>
        <w:spacing w:line="4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əлеуметтік қызығушылықтар мен үстемдік ететін институттардың өзара əрекетін орталықтандыру;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б) қоғам мүшелерінің қызығушылықтарын тасымалдау жəне оларды қоғамдастық қызығушылықтарымен келістіру;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в) саяси жетекшілік;</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г) қоғамның бүтіндігін сақтау үшін қоғамның саяси күштерін біріктіру;</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д) қоғамда қабылданған жəне басым идеалдарға бағытталған саяси қатынастардың белсенді қатысушыларының əлеуметтік базаларын кеңейту;</w:t>
      </w:r>
    </w:p>
    <w:p w:rsidR="00E965B4" w:rsidRPr="00E965B4" w:rsidRDefault="00E965B4" w:rsidP="00E965B4">
      <w:pPr>
        <w:spacing w:line="239" w:lineRule="auto"/>
        <w:ind w:right="20" w:firstLine="710"/>
        <w:jc w:val="both"/>
        <w:rPr>
          <w:rFonts w:ascii="Times New Roman" w:eastAsia="Times New Roman" w:hAnsi="Times New Roman"/>
          <w:sz w:val="28"/>
          <w:lang w:val="kk-KZ"/>
        </w:rPr>
        <w:sectPr w:rsidR="00E965B4" w:rsidRPr="00E965B4">
          <w:pgSz w:w="11900" w:h="16838"/>
          <w:pgMar w:top="1106" w:right="1124" w:bottom="171" w:left="1140" w:header="0" w:footer="0" w:gutter="0"/>
          <w:cols w:space="0" w:equalWidth="0">
            <w:col w:w="9640"/>
          </w:cols>
          <w:docGrid w:linePitch="360"/>
        </w:sectPr>
      </w:pPr>
    </w:p>
    <w:p w:rsidR="00E965B4" w:rsidRPr="00E965B4" w:rsidRDefault="00E965B4" w:rsidP="00E965B4">
      <w:pPr>
        <w:spacing w:line="142" w:lineRule="exact"/>
        <w:rPr>
          <w:rFonts w:ascii="Times New Roman" w:eastAsia="Times New Roman" w:hAnsi="Times New Roman"/>
          <w:lang w:val="kk-KZ"/>
        </w:rPr>
      </w:pPr>
    </w:p>
    <w:p w:rsidR="00E965B4" w:rsidRPr="00E965B4" w:rsidRDefault="00E965B4" w:rsidP="00E965B4">
      <w:pPr>
        <w:spacing w:line="0" w:lineRule="atLeast"/>
        <w:jc w:val="center"/>
        <w:rPr>
          <w:rFonts w:ascii="Times New Roman" w:eastAsia="Times New Roman" w:hAnsi="Times New Roman"/>
          <w:sz w:val="28"/>
          <w:lang w:val="kk-KZ"/>
        </w:rPr>
      </w:pPr>
      <w:r w:rsidRPr="00E965B4">
        <w:rPr>
          <w:rFonts w:ascii="Times New Roman" w:eastAsia="Times New Roman" w:hAnsi="Times New Roman"/>
          <w:sz w:val="28"/>
          <w:lang w:val="kk-KZ"/>
        </w:rPr>
        <w:t>55</w:t>
      </w:r>
    </w:p>
    <w:p w:rsidR="00E965B4" w:rsidRPr="00E965B4" w:rsidRDefault="00E965B4" w:rsidP="00E965B4">
      <w:pPr>
        <w:spacing w:line="0" w:lineRule="atLeast"/>
        <w:jc w:val="center"/>
        <w:rPr>
          <w:rFonts w:ascii="Times New Roman" w:eastAsia="Times New Roman" w:hAnsi="Times New Roman"/>
          <w:sz w:val="28"/>
          <w:lang w:val="kk-KZ"/>
        </w:rPr>
        <w:sectPr w:rsidR="00E965B4" w:rsidRPr="00E965B4">
          <w:type w:val="continuous"/>
          <w:pgSz w:w="11900" w:h="16838"/>
          <w:pgMar w:top="1106" w:right="1124" w:bottom="171" w:left="1140" w:header="0" w:footer="0" w:gutter="0"/>
          <w:cols w:space="0" w:equalWidth="0">
            <w:col w:w="9640"/>
          </w:cols>
          <w:docGrid w:linePitch="360"/>
        </w:sectPr>
      </w:pPr>
    </w:p>
    <w:p w:rsidR="00E965B4" w:rsidRPr="00E965B4" w:rsidRDefault="00E965B4" w:rsidP="00E965B4">
      <w:pPr>
        <w:spacing w:line="0" w:lineRule="atLeast"/>
        <w:ind w:left="700"/>
        <w:rPr>
          <w:rFonts w:ascii="Times New Roman" w:eastAsia="Times New Roman" w:hAnsi="Times New Roman"/>
          <w:sz w:val="28"/>
          <w:lang w:val="kk-KZ"/>
        </w:rPr>
      </w:pPr>
      <w:bookmarkStart w:id="4" w:name="page56"/>
      <w:bookmarkEnd w:id="4"/>
      <w:r w:rsidRPr="00E965B4">
        <w:rPr>
          <w:rFonts w:ascii="Times New Roman" w:eastAsia="Times New Roman" w:hAnsi="Times New Roman"/>
          <w:sz w:val="28"/>
          <w:lang w:val="kk-KZ"/>
        </w:rPr>
        <w:lastRenderedPageBreak/>
        <w:t>Саяси жүйенің басты қызметтері:</w:t>
      </w:r>
    </w:p>
    <w:p w:rsidR="00E965B4" w:rsidRPr="00E965B4" w:rsidRDefault="00E965B4" w:rsidP="00E965B4">
      <w:pPr>
        <w:spacing w:line="4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а) қоғамның даму бағдарламасын, мақсатын анықтау;</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б) алға қойған мақсаттарға жету үшін ресурстарды мобилизациялау;</w:t>
      </w:r>
    </w:p>
    <w:p w:rsidR="00E965B4" w:rsidRPr="00E965B4" w:rsidRDefault="00E965B4" w:rsidP="00E965B4">
      <w:pPr>
        <w:spacing w:line="241"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в) ортақ мақсаттар мен құндылықтарды насихаттау арқылы қоғамның барлық элементтерін біріктіру;</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г) индивидтерді саяси əлеуметтендіру; қоғамның барлық мүшелерін қатысуға тарту;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д) олардың қызығушылықтарын артикуляциялау;</w:t>
      </w: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е) нормаларды (заңдарды) дайындау; оларды орындау мен сақтауды қадағалау;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жүйелердің жіктелуі. Түріне қарай қоғам дəстүрлі, модернизацияланған жəне тоталитарлық болып бөлінеді (Р. Арон, У. Ростоу жəне т.б.). Ортамен өзара əрекеті бойынша - ашық жəне жабық болып бөлінеді.</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0" w:lineRule="atLeast"/>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мəдениеті бойынша жəне оның билікті ұйымдастыру формаларында көрінуіне орай - ағылшын-американдық, континенталды-европалық, индустрияға дейінгі жəне жартылай индустриалды, тоталитарлық болып бөлінеді (Г. Алмонд). Саяси тəртіп бойынша - тоталитарлық, авторитарлық, демократиялық (тəжірибеде бірде бір тəртіп таза күйінде болмайды).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демократиялық түрі мыналармен сипатталады:</w:t>
      </w: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саяси əрекетке қатысушылардың əлеуметтік базаларын кеңейтумен, олардың құқығы мен еркін қамтамасыз етумен, жоғарғы өмір сүру деңгейімен, орта кластың басым рөлімен;</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б) саяси бəсекелестікпен, саясатқа қатысудың жарыстық түрімен жəне басқарудың көп партиялық түрімен, билікті жүзеге асыруда биліктің институттарының жəне көптеген адамдардың қатысуымен;</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в) халық еркін парламент арқылы білдірумен, заң шығару органдарының сайлануымен жəне олардың төмен жақтан жоғарыға дейін есеп беруімен;</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41"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г) азшылықтың құқығы мен қызығушылықтарын сыйлай отырып, саяси шешімдерді көпшіліктің қабылдауымен;</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д) дамыған азаматтық қоғаммен, бұқаралық қоғамдық бірлестіктер мен одақтардың құрылуымен;</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е) демократиялық саяси мəдениетімен, пікірлердің, көзқарастардың алуан түрлілігімен, ашықтығымен.</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тоталитарлы («totalis» - лат. «толық, барлық, бүтін») түрі былайша сипатталады: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бір көшбасшының немесе адамдардың шағын тобының (хунта) қолында биліктің гиперорталықтануы;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б) билік басында бір ғана көшбасшысы болатын, қатаң тəртібі бар бірпартиялы негіздегі билік құрылымының механизмі;</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в) барлық саяси институттар мен билік құрылымының басқарушы партия мен оның көшбасшысына міндетті бағынуы;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41"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г) барлық қоғамдық өмірді (экономика, мэдениет, білім, медицина жəне т.б.) бір орталықтан тотальді бақылау, реттеу, плюрализмнің, оппозицияның барлық түрлерін жою, азаматтардың жеке өміріне қол сүғу;</w:t>
      </w:r>
    </w:p>
    <w:p w:rsidR="00E965B4" w:rsidRPr="00E965B4" w:rsidRDefault="00E965B4" w:rsidP="00E965B4">
      <w:pPr>
        <w:spacing w:line="241" w:lineRule="auto"/>
        <w:ind w:firstLine="710"/>
        <w:jc w:val="both"/>
        <w:rPr>
          <w:rFonts w:ascii="Times New Roman" w:eastAsia="Times New Roman" w:hAnsi="Times New Roman"/>
          <w:sz w:val="28"/>
          <w:lang w:val="kk-KZ"/>
        </w:rPr>
        <w:sectPr w:rsidR="00E965B4" w:rsidRPr="00E965B4">
          <w:pgSz w:w="11900" w:h="16838"/>
          <w:pgMar w:top="1106" w:right="1124" w:bottom="171" w:left="1140" w:header="0" w:footer="0" w:gutter="0"/>
          <w:cols w:space="0" w:equalWidth="0">
            <w:col w:w="9640"/>
          </w:cols>
          <w:docGrid w:linePitch="360"/>
        </w:sectPr>
      </w:pPr>
    </w:p>
    <w:p w:rsidR="00E965B4" w:rsidRPr="00E965B4" w:rsidRDefault="00E965B4" w:rsidP="00E965B4">
      <w:pPr>
        <w:spacing w:line="139" w:lineRule="exact"/>
        <w:rPr>
          <w:rFonts w:ascii="Times New Roman" w:eastAsia="Times New Roman" w:hAnsi="Times New Roman"/>
          <w:lang w:val="kk-KZ"/>
        </w:rPr>
      </w:pPr>
    </w:p>
    <w:p w:rsidR="00E965B4" w:rsidRPr="00E965B4" w:rsidRDefault="00E965B4" w:rsidP="00E965B4">
      <w:pPr>
        <w:spacing w:line="0" w:lineRule="atLeast"/>
        <w:jc w:val="center"/>
        <w:rPr>
          <w:rFonts w:ascii="Times New Roman" w:eastAsia="Times New Roman" w:hAnsi="Times New Roman"/>
          <w:sz w:val="28"/>
          <w:lang w:val="kk-KZ"/>
        </w:rPr>
      </w:pPr>
      <w:r w:rsidRPr="00E965B4">
        <w:rPr>
          <w:rFonts w:ascii="Times New Roman" w:eastAsia="Times New Roman" w:hAnsi="Times New Roman"/>
          <w:sz w:val="28"/>
          <w:lang w:val="kk-KZ"/>
        </w:rPr>
        <w:t>56</w:t>
      </w:r>
    </w:p>
    <w:p w:rsidR="00E965B4" w:rsidRPr="00E965B4" w:rsidRDefault="00E965B4" w:rsidP="00E965B4">
      <w:pPr>
        <w:spacing w:line="0" w:lineRule="atLeast"/>
        <w:jc w:val="center"/>
        <w:rPr>
          <w:rFonts w:ascii="Times New Roman" w:eastAsia="Times New Roman" w:hAnsi="Times New Roman"/>
          <w:sz w:val="28"/>
          <w:lang w:val="kk-KZ"/>
        </w:rPr>
        <w:sectPr w:rsidR="00E965B4" w:rsidRPr="00E965B4">
          <w:type w:val="continuous"/>
          <w:pgSz w:w="11900" w:h="16838"/>
          <w:pgMar w:top="1106" w:right="1124" w:bottom="171" w:left="1140" w:header="0" w:footer="0" w:gutter="0"/>
          <w:cols w:space="0" w:equalWidth="0">
            <w:col w:w="9640"/>
          </w:cols>
          <w:docGrid w:linePitch="360"/>
        </w:sectPr>
      </w:pPr>
    </w:p>
    <w:p w:rsidR="00E965B4" w:rsidRPr="00E965B4" w:rsidRDefault="00E965B4" w:rsidP="00E965B4">
      <w:pPr>
        <w:spacing w:line="255" w:lineRule="auto"/>
        <w:ind w:firstLine="710"/>
        <w:jc w:val="both"/>
        <w:rPr>
          <w:rFonts w:ascii="Times New Roman" w:eastAsia="Times New Roman" w:hAnsi="Times New Roman"/>
          <w:sz w:val="28"/>
          <w:lang w:val="kk-KZ"/>
        </w:rPr>
      </w:pPr>
      <w:bookmarkStart w:id="5" w:name="page57"/>
      <w:bookmarkEnd w:id="5"/>
      <w:r w:rsidRPr="00E965B4">
        <w:rPr>
          <w:rFonts w:ascii="Times New Roman" w:eastAsia="Times New Roman" w:hAnsi="Times New Roman"/>
          <w:sz w:val="28"/>
          <w:lang w:val="kk-KZ"/>
        </w:rPr>
        <w:lastRenderedPageBreak/>
        <w:t>д) қоғамға бір ғана ресми идеологияны мойындату, басқаша ойлауды жаншу, тотальді саяси бақылау, бұқаралық ақпарат құралдарындағы цензура;</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е) əлеуметтік-саяси демагогия;</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Саяси жүйенің авторитарлық түрі:</w:t>
      </w:r>
    </w:p>
    <w:p w:rsidR="00E965B4" w:rsidRPr="00E965B4" w:rsidRDefault="00E965B4" w:rsidP="00E965B4">
      <w:pPr>
        <w:spacing w:line="241"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 саяси шешімдерді қабылдаудың бірегей орталығында саяси биліктің толықтығының концентрациясы;</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б) орындаушы биліктің құзырының неғұрлым кеңеюі;</w:t>
      </w: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в) үкіметтік емес партиялар мен қозғалыстардың шектелген саяси қатысуы;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г) билікті бақылаусыз қолдану жəне халықтың барлық қабатының мінез-құлқын бақылау;</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д) номенклатуралық қағиданы тарату, яғни жоғарғы билік еркі бойынша барлық деңгейдегі басқарушы, жетекші мамандарды орналастыру жəне ауыстыру.</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Жалпы алып қарастырғанда, саяси жүйенің авторитарлық түрінде атрибут ретінде биліктің орталықтануы, оппозициялық партиялар мен ұйымдардың іс-əрекетін шектеу, азаматтардың құқығы мен еркін шектеу болады.</w:t>
      </w: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9"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b/>
          <w:sz w:val="28"/>
          <w:lang w:val="kk-KZ"/>
        </w:rPr>
      </w:pPr>
      <w:r w:rsidRPr="00E965B4">
        <w:rPr>
          <w:rFonts w:ascii="Times New Roman" w:eastAsia="Times New Roman" w:hAnsi="Times New Roman"/>
          <w:b/>
          <w:sz w:val="28"/>
          <w:lang w:val="kk-KZ"/>
        </w:rPr>
        <w:t>5.3 Саяси тəртіп билікті жүзеге асыру əдісі ретінде</w:t>
      </w:r>
    </w:p>
    <w:p w:rsidR="00E965B4" w:rsidRPr="00E965B4" w:rsidRDefault="00E965B4" w:rsidP="00E965B4">
      <w:pPr>
        <w:spacing w:line="320" w:lineRule="exact"/>
        <w:rPr>
          <w:rFonts w:ascii="Times New Roman" w:eastAsia="Times New Roman" w:hAnsi="Times New Roman"/>
          <w:lang w:val="kk-KZ"/>
        </w:rPr>
      </w:pPr>
    </w:p>
    <w:p w:rsidR="00E965B4" w:rsidRPr="00E965B4" w:rsidRDefault="00E965B4" w:rsidP="00E965B4">
      <w:pPr>
        <w:spacing w:line="243"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Қазіргі кездегі саясаттануда «саяси тəртіп» категориясы саяси жүйенің қызмет етуінің механизмін ашуда базалық болып табылады. Саяси тəртіп саяси мəдениет жағдайының, əлеуметтік жəне кластық өзара қарым-қатынастардың, үстемдік етуші идеология формаларының, мемлекеттік билік пен қоғамның арасында қалыптасқан қарым-қатынастардың, билік қолданатын құралдар мен əдістердің, белгілі бір мемлекетке тəн саяси қатынастардың жиынтығы ретінде анықталады. Кейбір зерттеулерде саяси тəртіпті мемлекеттік билікті жүзеге асыру сипаты ретінде ғана қолданады, мемлекеттің саяси жүйенің басқа да компоненттерімен, азаматтық қоғаммен (əлеуметтік қабаттар, топтар, саяси партиялар жəне т.б.) өзара əрекетінің динамикасын назардан тыс қалдырады.</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«Мемлекеттік тəртіп» жəне «саяси тəртіп» ұғымдарының арақатынасы. Олар бірдей сияқты болғанымен, түрлі мағынада. Біріншісі мемлекеттік билікті жүзеге асыру əдістерін сипаттайды, екіншісі қоғамның саяси өмірінің жағдайы мен билігінің сипатын ашады.</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0" w:lineRule="atLeast"/>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тəртіптердің типологиясы. Көрсеткіші - биліктердің заң шығарушы, атқарушы жəне сот биліктеріне бөліну қағидасы, онда биліктердің бірігуі мен биліктердің бөліну тəртіптерін де бөліп көрсетуге болады. Көрсеткіш - əскердің қоғамдағы мəртебесі мен рөлі, мұнда əскери немесе азаматтық тəртіп жайлы сөз болып отыр. Көрсеткіш -менталитет пен əлеуметтік-мəдени кешені - «батыстық» жəне «шығыстық». Критерий - мемлекет пен шіркеудің өзара қарым-қатынасы сипаты - теократиялық (клерикальді) жəне зиялы тəртіп.</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Саяси тəртіптердің неғұрлым кең таралған жəне жалпы қабылданған типологиясы болып азаматтық қоғам мен биліктің өзара əрекетінің</w:t>
      </w:r>
    </w:p>
    <w:p w:rsidR="00E965B4" w:rsidRPr="00E965B4" w:rsidRDefault="00E965B4" w:rsidP="00E965B4">
      <w:pPr>
        <w:spacing w:line="239" w:lineRule="auto"/>
        <w:ind w:firstLine="710"/>
        <w:jc w:val="both"/>
        <w:rPr>
          <w:rFonts w:ascii="Times New Roman" w:eastAsia="Times New Roman" w:hAnsi="Times New Roman"/>
          <w:sz w:val="28"/>
          <w:lang w:val="kk-KZ"/>
        </w:rPr>
        <w:sectPr w:rsidR="00E965B4" w:rsidRPr="00E965B4">
          <w:pgSz w:w="11900" w:h="16838"/>
          <w:pgMar w:top="1106" w:right="1144" w:bottom="171" w:left="1140" w:header="0" w:footer="0" w:gutter="0"/>
          <w:cols w:space="0" w:equalWidth="0">
            <w:col w:w="9620"/>
          </w:cols>
          <w:docGrid w:linePitch="360"/>
        </w:sectPr>
      </w:pPr>
    </w:p>
    <w:p w:rsidR="00E965B4" w:rsidRPr="00E965B4" w:rsidRDefault="00E965B4" w:rsidP="00E965B4">
      <w:pPr>
        <w:spacing w:line="142" w:lineRule="exact"/>
        <w:rPr>
          <w:rFonts w:ascii="Times New Roman" w:eastAsia="Times New Roman" w:hAnsi="Times New Roman"/>
          <w:lang w:val="kk-KZ"/>
        </w:rPr>
      </w:pPr>
    </w:p>
    <w:p w:rsidR="00E965B4" w:rsidRPr="00E965B4" w:rsidRDefault="00E965B4" w:rsidP="00E965B4">
      <w:pPr>
        <w:spacing w:line="0" w:lineRule="atLeast"/>
        <w:ind w:right="-19"/>
        <w:jc w:val="center"/>
        <w:rPr>
          <w:rFonts w:ascii="Times New Roman" w:eastAsia="Times New Roman" w:hAnsi="Times New Roman"/>
          <w:sz w:val="28"/>
          <w:lang w:val="kk-KZ"/>
        </w:rPr>
      </w:pPr>
      <w:r w:rsidRPr="00E965B4">
        <w:rPr>
          <w:rFonts w:ascii="Times New Roman" w:eastAsia="Times New Roman" w:hAnsi="Times New Roman"/>
          <w:sz w:val="28"/>
          <w:lang w:val="kk-KZ"/>
        </w:rPr>
        <w:t>57</w:t>
      </w:r>
    </w:p>
    <w:p w:rsidR="00E965B4" w:rsidRPr="00E965B4" w:rsidRDefault="00E965B4" w:rsidP="00E965B4">
      <w:pPr>
        <w:spacing w:line="0" w:lineRule="atLeast"/>
        <w:ind w:right="-19"/>
        <w:jc w:val="center"/>
        <w:rPr>
          <w:rFonts w:ascii="Times New Roman" w:eastAsia="Times New Roman" w:hAnsi="Times New Roman"/>
          <w:sz w:val="28"/>
          <w:lang w:val="kk-KZ"/>
        </w:rPr>
        <w:sectPr w:rsidR="00E965B4" w:rsidRPr="00E965B4">
          <w:type w:val="continuous"/>
          <w:pgSz w:w="11900" w:h="16838"/>
          <w:pgMar w:top="1106" w:right="1144" w:bottom="171" w:left="1140" w:header="0" w:footer="0" w:gutter="0"/>
          <w:cols w:space="0" w:equalWidth="0">
            <w:col w:w="9620"/>
          </w:cols>
          <w:docGrid w:linePitch="360"/>
        </w:sectPr>
      </w:pPr>
    </w:p>
    <w:p w:rsidR="00E965B4" w:rsidRPr="00E965B4" w:rsidRDefault="00E965B4" w:rsidP="00E965B4">
      <w:pPr>
        <w:spacing w:line="247" w:lineRule="auto"/>
        <w:ind w:right="20"/>
        <w:jc w:val="both"/>
        <w:rPr>
          <w:rFonts w:ascii="Times New Roman" w:eastAsia="Times New Roman" w:hAnsi="Times New Roman"/>
          <w:sz w:val="28"/>
          <w:lang w:val="kk-KZ"/>
        </w:rPr>
      </w:pPr>
      <w:bookmarkStart w:id="6" w:name="page58"/>
      <w:bookmarkEnd w:id="6"/>
      <w:r w:rsidRPr="00E965B4">
        <w:rPr>
          <w:rFonts w:ascii="Times New Roman" w:eastAsia="Times New Roman" w:hAnsi="Times New Roman"/>
          <w:sz w:val="28"/>
          <w:lang w:val="kk-KZ"/>
        </w:rPr>
        <w:lastRenderedPageBreak/>
        <w:t>ерекшеліктеріне, мемлекеттік биліктің əлеуметтік тұрмыстың басқа да салаларына жəне азаматтың жеке өміріне енуі мен ықпалының дəрежесіне негізделген типология табылады. Осы көрсеткішке сəйкес, демократиялық, тоталитарлық жəне авторитарлы тəртіптерді бөліп көрсетеді.</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Саяси тəртіптің сипатын анықтайтын белгілер:</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239" w:lineRule="auto"/>
        <w:ind w:left="700" w:right="20"/>
        <w:rPr>
          <w:rFonts w:ascii="Times New Roman" w:eastAsia="Times New Roman" w:hAnsi="Times New Roman"/>
          <w:sz w:val="28"/>
          <w:lang w:val="kk-KZ"/>
        </w:rPr>
      </w:pPr>
      <w:r w:rsidRPr="00E965B4">
        <w:rPr>
          <w:rFonts w:ascii="Times New Roman" w:eastAsia="Times New Roman" w:hAnsi="Times New Roman"/>
          <w:sz w:val="28"/>
          <w:lang w:val="kk-KZ"/>
        </w:rPr>
        <w:t>а) саяси билікті қалыптастыру механизмдеріне халықтың қатысу деңгейі; б) азаматтардың құқығы мен еркінің мемлекеттің құқықтарымен</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rPr>
          <w:rFonts w:ascii="Times New Roman" w:eastAsia="Times New Roman" w:hAnsi="Times New Roman"/>
          <w:sz w:val="28"/>
          <w:lang w:val="kk-KZ"/>
        </w:rPr>
      </w:pPr>
      <w:r w:rsidRPr="00E965B4">
        <w:rPr>
          <w:rFonts w:ascii="Times New Roman" w:eastAsia="Times New Roman" w:hAnsi="Times New Roman"/>
          <w:sz w:val="28"/>
          <w:lang w:val="kk-KZ"/>
        </w:rPr>
        <w:t>арақатынасы;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в) қоғамның саяси жүйесіндегі мемлекеттік емес құрылымдардың орны</w:t>
      </w:r>
    </w:p>
    <w:p w:rsidR="00E965B4" w:rsidRPr="00E965B4" w:rsidRDefault="00E965B4" w:rsidP="00E965B4">
      <w:pPr>
        <w:spacing w:line="0" w:lineRule="atLeast"/>
        <w:rPr>
          <w:rFonts w:ascii="Times New Roman" w:eastAsia="Times New Roman" w:hAnsi="Times New Roman"/>
          <w:sz w:val="28"/>
          <w:lang w:val="kk-KZ"/>
        </w:rPr>
      </w:pPr>
      <w:r w:rsidRPr="00E965B4">
        <w:rPr>
          <w:rFonts w:ascii="Times New Roman" w:eastAsia="Times New Roman" w:hAnsi="Times New Roman"/>
          <w:sz w:val="28"/>
          <w:lang w:val="kk-KZ"/>
        </w:rPr>
        <w:t>мен рөлі;</w:t>
      </w:r>
    </w:p>
    <w:p w:rsidR="00E965B4" w:rsidRPr="00E965B4" w:rsidRDefault="00E965B4" w:rsidP="00E965B4">
      <w:pPr>
        <w:tabs>
          <w:tab w:val="left" w:pos="1120"/>
          <w:tab w:val="left" w:pos="2520"/>
          <w:tab w:val="left" w:pos="3220"/>
          <w:tab w:val="left" w:pos="5480"/>
          <w:tab w:val="left" w:pos="7420"/>
          <w:tab w:val="left" w:pos="8840"/>
        </w:tabs>
        <w:spacing w:line="0" w:lineRule="atLeast"/>
        <w:ind w:left="700"/>
        <w:rPr>
          <w:rFonts w:ascii="Times New Roman" w:eastAsia="Times New Roman" w:hAnsi="Times New Roman"/>
          <w:sz w:val="27"/>
          <w:lang w:val="kk-KZ"/>
        </w:rPr>
      </w:pPr>
      <w:r w:rsidRPr="00E965B4">
        <w:rPr>
          <w:rFonts w:ascii="Times New Roman" w:eastAsia="Times New Roman" w:hAnsi="Times New Roman"/>
          <w:sz w:val="28"/>
          <w:lang w:val="kk-KZ"/>
        </w:rPr>
        <w:t>г)</w:t>
      </w:r>
      <w:r w:rsidRPr="00E965B4">
        <w:rPr>
          <w:rFonts w:ascii="Times New Roman" w:eastAsia="Times New Roman" w:hAnsi="Times New Roman"/>
          <w:sz w:val="28"/>
          <w:lang w:val="kk-KZ"/>
        </w:rPr>
        <w:tab/>
        <w:t>азаматтар</w:t>
      </w:r>
      <w:r w:rsidRPr="00E965B4">
        <w:rPr>
          <w:rFonts w:ascii="Times New Roman" w:eastAsia="Times New Roman" w:hAnsi="Times New Roman"/>
          <w:sz w:val="28"/>
          <w:lang w:val="kk-KZ"/>
        </w:rPr>
        <w:tab/>
        <w:t>мен</w:t>
      </w:r>
      <w:r w:rsidRPr="00E965B4">
        <w:rPr>
          <w:rFonts w:ascii="Times New Roman" w:eastAsia="Times New Roman" w:hAnsi="Times New Roman"/>
          <w:sz w:val="28"/>
          <w:lang w:val="kk-KZ"/>
        </w:rPr>
        <w:tab/>
        <w:t>қызметкерлердің</w:t>
      </w:r>
      <w:r w:rsidRPr="00E965B4">
        <w:rPr>
          <w:rFonts w:ascii="Times New Roman" w:eastAsia="Times New Roman" w:hAnsi="Times New Roman"/>
          <w:sz w:val="28"/>
          <w:lang w:val="kk-KZ"/>
        </w:rPr>
        <w:tab/>
        <w:t>қатынастарын</w:t>
      </w:r>
      <w:r w:rsidRPr="00E965B4">
        <w:rPr>
          <w:rFonts w:ascii="Times New Roman" w:eastAsia="Times New Roman" w:hAnsi="Times New Roman"/>
          <w:sz w:val="28"/>
          <w:lang w:val="kk-KZ"/>
        </w:rPr>
        <w:tab/>
        <w:t>құқықтық</w:t>
      </w:r>
      <w:r w:rsidRPr="00E965B4">
        <w:rPr>
          <w:rFonts w:ascii="Times New Roman" w:eastAsia="Times New Roman" w:hAnsi="Times New Roman"/>
          <w:lang w:val="kk-KZ"/>
        </w:rPr>
        <w:tab/>
      </w:r>
      <w:r w:rsidRPr="00E965B4">
        <w:rPr>
          <w:rFonts w:ascii="Times New Roman" w:eastAsia="Times New Roman" w:hAnsi="Times New Roman"/>
          <w:sz w:val="27"/>
          <w:lang w:val="kk-KZ"/>
        </w:rPr>
        <w:t>реттеу</w:t>
      </w:r>
    </w:p>
    <w:p w:rsidR="00E965B4" w:rsidRPr="00E965B4" w:rsidRDefault="00E965B4" w:rsidP="00E965B4">
      <w:pPr>
        <w:spacing w:line="0" w:lineRule="atLeast"/>
        <w:rPr>
          <w:rFonts w:ascii="Times New Roman" w:eastAsia="Times New Roman" w:hAnsi="Times New Roman"/>
          <w:sz w:val="28"/>
          <w:lang w:val="kk-KZ"/>
        </w:rPr>
      </w:pPr>
      <w:r w:rsidRPr="00E965B4">
        <w:rPr>
          <w:rFonts w:ascii="Times New Roman" w:eastAsia="Times New Roman" w:hAnsi="Times New Roman"/>
          <w:sz w:val="28"/>
          <w:lang w:val="kk-KZ"/>
        </w:rPr>
        <w:t>сипаты;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д) саяси көшбасшылық сипаты;</w:t>
      </w:r>
    </w:p>
    <w:p w:rsidR="00E965B4" w:rsidRPr="00E965B4" w:rsidRDefault="00E965B4" w:rsidP="00E965B4">
      <w:pPr>
        <w:spacing w:line="239" w:lineRule="auto"/>
        <w:ind w:left="700" w:right="700"/>
        <w:rPr>
          <w:rFonts w:ascii="Times New Roman" w:eastAsia="Times New Roman" w:hAnsi="Times New Roman"/>
          <w:sz w:val="28"/>
          <w:lang w:val="kk-KZ"/>
        </w:rPr>
      </w:pPr>
      <w:r w:rsidRPr="00E965B4">
        <w:rPr>
          <w:rFonts w:ascii="Times New Roman" w:eastAsia="Times New Roman" w:hAnsi="Times New Roman"/>
          <w:sz w:val="28"/>
          <w:lang w:val="kk-KZ"/>
        </w:rPr>
        <w:t>е) саяси билікті жүзеге асырудағы белгілі бір əдістердің басымдығы; ж) қоғамдағы «күштеу» құрылымының саяси, құқықтық жағдайы; з) саяси плюрализм мен көппартиялылықтың шегі. Демократиялық саяси тəртіп келесі қағидаларға негізделеді:</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а) халықты биліктің көзі ретінде мойындау;</w:t>
      </w:r>
    </w:p>
    <w:p w:rsidR="00E965B4" w:rsidRPr="00E965B4" w:rsidRDefault="00E965B4" w:rsidP="00E965B4">
      <w:pPr>
        <w:spacing w:line="4" w:lineRule="exact"/>
        <w:rPr>
          <w:rFonts w:ascii="Times New Roman" w:eastAsia="Times New Roman" w:hAnsi="Times New Roman"/>
          <w:lang w:val="kk-KZ"/>
        </w:rPr>
      </w:pPr>
    </w:p>
    <w:p w:rsidR="00E965B4" w:rsidRPr="00E965B4" w:rsidRDefault="00E965B4" w:rsidP="00E965B4">
      <w:pPr>
        <w:spacing w:line="239" w:lineRule="auto"/>
        <w:ind w:right="20" w:firstLine="710"/>
        <w:rPr>
          <w:rFonts w:ascii="Times New Roman" w:eastAsia="Times New Roman" w:hAnsi="Times New Roman"/>
          <w:sz w:val="28"/>
          <w:lang w:val="kk-KZ"/>
        </w:rPr>
      </w:pPr>
      <w:r w:rsidRPr="00E965B4">
        <w:rPr>
          <w:rFonts w:ascii="Times New Roman" w:eastAsia="Times New Roman" w:hAnsi="Times New Roman"/>
          <w:sz w:val="28"/>
          <w:lang w:val="kk-KZ"/>
        </w:rPr>
        <w:t>б) биліктің негізгі органдары мен қызметкерлерін сайлау, олардың сайлаушыларға бағынуы;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rPr>
          <w:rFonts w:ascii="Times New Roman" w:eastAsia="Times New Roman" w:hAnsi="Times New Roman"/>
          <w:sz w:val="28"/>
          <w:lang w:val="kk-KZ"/>
        </w:rPr>
      </w:pPr>
      <w:r w:rsidRPr="00E965B4">
        <w:rPr>
          <w:rFonts w:ascii="Times New Roman" w:eastAsia="Times New Roman" w:hAnsi="Times New Roman"/>
          <w:sz w:val="28"/>
          <w:lang w:val="kk-KZ"/>
        </w:rPr>
        <w:t>в) тағайындау жолымен қалыптасқан мемлекеттік органдардың сайлаушы органдардың алдындағы жауапкершілігі мен бақылауында болуы;</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239" w:lineRule="auto"/>
        <w:ind w:right="20" w:firstLine="710"/>
        <w:rPr>
          <w:rFonts w:ascii="Times New Roman" w:eastAsia="Times New Roman" w:hAnsi="Times New Roman"/>
          <w:sz w:val="28"/>
          <w:lang w:val="kk-KZ"/>
        </w:rPr>
      </w:pPr>
      <w:r w:rsidRPr="00E965B4">
        <w:rPr>
          <w:rFonts w:ascii="Times New Roman" w:eastAsia="Times New Roman" w:hAnsi="Times New Roman"/>
          <w:sz w:val="28"/>
          <w:lang w:val="kk-KZ"/>
        </w:rPr>
        <w:t>г) басты демократиялық құқықтар мен еріктерді жариялау, заң алдындағы барлығының теңдігі;</w:t>
      </w:r>
    </w:p>
    <w:p w:rsidR="00E965B4" w:rsidRPr="00E965B4" w:rsidRDefault="00E965B4" w:rsidP="00E965B4">
      <w:pPr>
        <w:spacing w:line="2"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д) қоғамда плюрализмнің, көппартиялықтың заңды болуы;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е) билік бөлінісі жəне ұстамдылық пен қарсы салмақ жүйесін жасау;</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ж) демократиялық тəртіптің əлеуеттік базасы орта таптың қалыптасуы.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Тоталитарлық саяси тəртіпте:</w:t>
      </w:r>
    </w:p>
    <w:p w:rsidR="00E965B4" w:rsidRPr="00E965B4" w:rsidRDefault="00E965B4" w:rsidP="00E965B4">
      <w:pPr>
        <w:spacing w:line="241" w:lineRule="auto"/>
        <w:ind w:right="20" w:firstLine="710"/>
        <w:rPr>
          <w:rFonts w:ascii="Times New Roman" w:eastAsia="Times New Roman" w:hAnsi="Times New Roman"/>
          <w:sz w:val="28"/>
          <w:lang w:val="kk-KZ"/>
        </w:rPr>
      </w:pPr>
      <w:r w:rsidRPr="00E965B4">
        <w:rPr>
          <w:rFonts w:ascii="Times New Roman" w:eastAsia="Times New Roman" w:hAnsi="Times New Roman"/>
          <w:sz w:val="28"/>
          <w:lang w:val="kk-KZ"/>
        </w:rPr>
        <w:t>а) мемлекеттік билік қатаң орталықтандырылған жəне басқарушы партияның билік ұйымының аппаратына тəуелді;</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239" w:lineRule="auto"/>
        <w:jc w:val="right"/>
        <w:rPr>
          <w:rFonts w:ascii="Times New Roman" w:eastAsia="Times New Roman" w:hAnsi="Times New Roman"/>
          <w:sz w:val="28"/>
          <w:lang w:val="kk-KZ"/>
        </w:rPr>
      </w:pPr>
      <w:r w:rsidRPr="00E965B4">
        <w:rPr>
          <w:rFonts w:ascii="Times New Roman" w:eastAsia="Times New Roman" w:hAnsi="Times New Roman"/>
          <w:sz w:val="28"/>
          <w:lang w:val="kk-KZ"/>
        </w:rPr>
        <w:t>б)  мемлекет  басшысы,  əдетте,  билік  басында  өмір  бойы  болады,  ол ешкімге есеп бермейді, оның қол астында мемлекеттегі бар билік шоғырланған; в) елдің тұрғындарының басым бөлігі басқаруға қатыстырылмайды, егер өкілетті  органдар  болса,  олар  декоративті,  немесе  жалпыға  бірдей  сайлау</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0" w:lineRule="atLeast"/>
        <w:rPr>
          <w:rFonts w:ascii="Times New Roman" w:eastAsia="Times New Roman" w:hAnsi="Times New Roman"/>
          <w:sz w:val="28"/>
          <w:lang w:val="kk-KZ"/>
        </w:rPr>
      </w:pPr>
      <w:r w:rsidRPr="00E965B4">
        <w:rPr>
          <w:rFonts w:ascii="Times New Roman" w:eastAsia="Times New Roman" w:hAnsi="Times New Roman"/>
          <w:sz w:val="28"/>
          <w:lang w:val="kk-KZ"/>
        </w:rPr>
        <w:t>құқығының принципін бұзу арқылы қалыптасады.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г) халықты қорқытуға негізделген күштеу əдістерінің ашық көрінуі тəн;</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д) экономика саласында мемлекет тарапынан бақылаудыңболуы;</w:t>
      </w: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е) қоғамның саяси жүйесінде бар биліктің бір партияның қол астында</w:t>
      </w:r>
    </w:p>
    <w:p w:rsidR="00E965B4" w:rsidRPr="00E965B4" w:rsidRDefault="00E965B4" w:rsidP="00E965B4">
      <w:pPr>
        <w:spacing w:line="0" w:lineRule="atLeast"/>
        <w:rPr>
          <w:rFonts w:ascii="Times New Roman" w:eastAsia="Times New Roman" w:hAnsi="Times New Roman"/>
          <w:sz w:val="28"/>
          <w:lang w:val="kk-KZ"/>
        </w:rPr>
      </w:pPr>
      <w:r w:rsidRPr="00E965B4">
        <w:rPr>
          <w:rFonts w:ascii="Times New Roman" w:eastAsia="Times New Roman" w:hAnsi="Times New Roman"/>
          <w:sz w:val="28"/>
          <w:lang w:val="kk-KZ"/>
        </w:rPr>
        <w:t>болуы, оппозицияның болмауы;</w:t>
      </w:r>
    </w:p>
    <w:p w:rsidR="00E965B4" w:rsidRPr="00E965B4" w:rsidRDefault="00E965B4" w:rsidP="00E965B4">
      <w:pPr>
        <w:spacing w:line="0" w:lineRule="atLeast"/>
        <w:ind w:right="20"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ж) құқықтық көзқарас бойынша, мұндай тоталитарлық мемлекеттерде конституциялар болмайды немесе олардың əрекеттері тоқтатылған немесе олар дүниежүзілік қауымдастық саяси тəртіпті сынға алмас үшін, көзбояушы ретінде болады.</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Авторитаризмге тəн ерекшеліктер:</w:t>
      </w:r>
    </w:p>
    <w:p w:rsidR="00E965B4" w:rsidRPr="00E965B4" w:rsidRDefault="00E965B4" w:rsidP="00E965B4">
      <w:pPr>
        <w:spacing w:line="0" w:lineRule="atLeast"/>
        <w:ind w:left="700"/>
        <w:rPr>
          <w:rFonts w:ascii="Times New Roman" w:eastAsia="Times New Roman" w:hAnsi="Times New Roman"/>
          <w:sz w:val="28"/>
          <w:lang w:val="kk-KZ"/>
        </w:rPr>
        <w:sectPr w:rsidR="00E965B4" w:rsidRPr="00E965B4">
          <w:pgSz w:w="11900" w:h="16838"/>
          <w:pgMar w:top="1106" w:right="1124" w:bottom="171" w:left="1140" w:header="0" w:footer="0" w:gutter="0"/>
          <w:cols w:space="0" w:equalWidth="0">
            <w:col w:w="9640"/>
          </w:cols>
          <w:docGrid w:linePitch="360"/>
        </w:sect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61" w:lineRule="exact"/>
        <w:rPr>
          <w:rFonts w:ascii="Times New Roman" w:eastAsia="Times New Roman" w:hAnsi="Times New Roman"/>
          <w:lang w:val="kk-KZ"/>
        </w:rPr>
      </w:pPr>
    </w:p>
    <w:p w:rsidR="00E965B4" w:rsidRPr="00E965B4" w:rsidRDefault="00E965B4" w:rsidP="00E965B4">
      <w:pPr>
        <w:spacing w:line="0" w:lineRule="atLeast"/>
        <w:jc w:val="center"/>
        <w:rPr>
          <w:rFonts w:ascii="Times New Roman" w:eastAsia="Times New Roman" w:hAnsi="Times New Roman"/>
          <w:sz w:val="28"/>
          <w:lang w:val="kk-KZ"/>
        </w:rPr>
      </w:pPr>
      <w:r w:rsidRPr="00E965B4">
        <w:rPr>
          <w:rFonts w:ascii="Times New Roman" w:eastAsia="Times New Roman" w:hAnsi="Times New Roman"/>
          <w:sz w:val="28"/>
          <w:lang w:val="kk-KZ"/>
        </w:rPr>
        <w:t>58</w:t>
      </w:r>
    </w:p>
    <w:p w:rsidR="00E965B4" w:rsidRPr="00E965B4" w:rsidRDefault="00E965B4" w:rsidP="00E965B4">
      <w:pPr>
        <w:spacing w:line="0" w:lineRule="atLeast"/>
        <w:jc w:val="center"/>
        <w:rPr>
          <w:rFonts w:ascii="Times New Roman" w:eastAsia="Times New Roman" w:hAnsi="Times New Roman"/>
          <w:sz w:val="28"/>
          <w:lang w:val="kk-KZ"/>
        </w:rPr>
        <w:sectPr w:rsidR="00E965B4" w:rsidRPr="00E965B4">
          <w:type w:val="continuous"/>
          <w:pgSz w:w="11900" w:h="16838"/>
          <w:pgMar w:top="1106" w:right="1124" w:bottom="171" w:left="1140" w:header="0" w:footer="0" w:gutter="0"/>
          <w:cols w:space="0" w:equalWidth="0">
            <w:col w:w="9640"/>
          </w:cols>
          <w:docGrid w:linePitch="360"/>
        </w:sectPr>
      </w:pPr>
    </w:p>
    <w:p w:rsidR="00E965B4" w:rsidRPr="00E965B4" w:rsidRDefault="00E965B4" w:rsidP="00E965B4">
      <w:pPr>
        <w:spacing w:line="255" w:lineRule="auto"/>
        <w:ind w:firstLine="710"/>
        <w:jc w:val="both"/>
        <w:rPr>
          <w:rFonts w:ascii="Times New Roman" w:eastAsia="Times New Roman" w:hAnsi="Times New Roman"/>
          <w:sz w:val="28"/>
          <w:lang w:val="kk-KZ"/>
        </w:rPr>
      </w:pPr>
      <w:bookmarkStart w:id="7" w:name="page59"/>
      <w:bookmarkEnd w:id="7"/>
      <w:r w:rsidRPr="00E965B4">
        <w:rPr>
          <w:rFonts w:ascii="Times New Roman" w:eastAsia="Times New Roman" w:hAnsi="Times New Roman"/>
          <w:sz w:val="28"/>
          <w:lang w:val="kk-KZ"/>
        </w:rPr>
        <w:lastRenderedPageBreak/>
        <w:t>а) мемлекетте қоғамдық өмірге ықпал етудің негізгі қозғаушылардың болуы;</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ind w:left="700"/>
        <w:rPr>
          <w:rFonts w:ascii="Times New Roman" w:eastAsia="Times New Roman" w:hAnsi="Times New Roman"/>
          <w:sz w:val="28"/>
          <w:lang w:val="kk-KZ"/>
        </w:rPr>
      </w:pPr>
      <w:r w:rsidRPr="00E965B4">
        <w:rPr>
          <w:rFonts w:ascii="Times New Roman" w:eastAsia="Times New Roman" w:hAnsi="Times New Roman"/>
          <w:sz w:val="28"/>
          <w:lang w:val="kk-KZ"/>
        </w:rPr>
        <w:t>б) ірі репрессивті аппараттың болмауы;</w:t>
      </w:r>
    </w:p>
    <w:p w:rsidR="00E965B4" w:rsidRPr="00E965B4" w:rsidRDefault="00E965B4" w:rsidP="00E965B4">
      <w:pPr>
        <w:spacing w:line="241" w:lineRule="auto"/>
        <w:ind w:left="700"/>
        <w:rPr>
          <w:rFonts w:ascii="Times New Roman" w:eastAsia="Times New Roman" w:hAnsi="Times New Roman"/>
          <w:sz w:val="28"/>
          <w:lang w:val="kk-KZ"/>
        </w:rPr>
      </w:pPr>
      <w:r w:rsidRPr="00E965B4">
        <w:rPr>
          <w:rFonts w:ascii="Times New Roman" w:eastAsia="Times New Roman" w:hAnsi="Times New Roman"/>
          <w:sz w:val="28"/>
          <w:lang w:val="kk-KZ"/>
        </w:rPr>
        <w:t>в) азаматтарға заңмен тыйым салынбағандардың барлығына рұқсат беру; г) демократияның кейбір элементтерінің болуы (сайлау, парламенттік</w:t>
      </w:r>
    </w:p>
    <w:p w:rsidR="00E965B4" w:rsidRPr="00E965B4" w:rsidRDefault="00E965B4" w:rsidP="00E965B4">
      <w:pPr>
        <w:spacing w:line="1" w:lineRule="exact"/>
        <w:rPr>
          <w:rFonts w:ascii="Times New Roman" w:eastAsia="Times New Roman" w:hAnsi="Times New Roman"/>
          <w:lang w:val="kk-KZ"/>
        </w:rPr>
      </w:pPr>
    </w:p>
    <w:p w:rsidR="00E965B4" w:rsidRPr="00E965B4" w:rsidRDefault="00E965B4" w:rsidP="00E965B4">
      <w:pPr>
        <w:spacing w:line="0" w:lineRule="atLeast"/>
        <w:rPr>
          <w:rFonts w:ascii="Times New Roman" w:eastAsia="Times New Roman" w:hAnsi="Times New Roman"/>
          <w:sz w:val="28"/>
          <w:lang w:val="kk-KZ"/>
        </w:rPr>
      </w:pPr>
      <w:r w:rsidRPr="00E965B4">
        <w:rPr>
          <w:rFonts w:ascii="Times New Roman" w:eastAsia="Times New Roman" w:hAnsi="Times New Roman"/>
          <w:sz w:val="28"/>
          <w:lang w:val="kk-KZ"/>
        </w:rPr>
        <w:t>күрес).</w:t>
      </w: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Авторитарлық тəртіптер демократиялық құралдар жеңе алмайтын қоғамдық құрылымдардың ауысуы болып жатқан, ұзақ экономикалық жəне саяси дағдарыстар байқалатын елдерде пайда болады.</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Авторитарлық биліктің қоғамдық тəртіпті қамтамасыз ететін жоғарғы мүмкіндікке ие екендігі жəне қажет кезінде күштері мен ресурстарын туындап келе жатқан мəселені шешуге жұмылдыра алатыны сөзсіз.</w:t>
      </w:r>
    </w:p>
    <w:p w:rsidR="00E965B4" w:rsidRPr="00E965B4" w:rsidRDefault="00E965B4" w:rsidP="00E965B4">
      <w:pPr>
        <w:spacing w:line="3" w:lineRule="exact"/>
        <w:rPr>
          <w:rFonts w:ascii="Times New Roman" w:eastAsia="Times New Roman" w:hAnsi="Times New Roman"/>
          <w:lang w:val="kk-KZ"/>
        </w:rPr>
      </w:pPr>
    </w:p>
    <w:p w:rsidR="00E965B4" w:rsidRPr="00E965B4" w:rsidRDefault="00E965B4" w:rsidP="00E965B4">
      <w:pPr>
        <w:spacing w:line="239" w:lineRule="auto"/>
        <w:ind w:firstLine="710"/>
        <w:jc w:val="both"/>
        <w:rPr>
          <w:rFonts w:ascii="Times New Roman" w:eastAsia="Times New Roman" w:hAnsi="Times New Roman"/>
          <w:sz w:val="28"/>
          <w:lang w:val="kk-KZ"/>
        </w:rPr>
      </w:pPr>
      <w:r w:rsidRPr="00E965B4">
        <w:rPr>
          <w:rFonts w:ascii="Times New Roman" w:eastAsia="Times New Roman" w:hAnsi="Times New Roman"/>
          <w:sz w:val="28"/>
          <w:lang w:val="kk-KZ"/>
        </w:rPr>
        <w:t>Əлемнің заманауи саяси картасы саяси тəртіптердің үнемі болып тұратын эволюциясына дəлел бола алады.</w:t>
      </w:r>
    </w:p>
    <w:p w:rsidR="00E965B4" w:rsidRPr="00E965B4" w:rsidRDefault="00E965B4" w:rsidP="00E965B4">
      <w:pPr>
        <w:spacing w:line="239" w:lineRule="auto"/>
        <w:ind w:firstLine="710"/>
        <w:jc w:val="both"/>
        <w:rPr>
          <w:rFonts w:ascii="Times New Roman" w:eastAsia="Times New Roman" w:hAnsi="Times New Roman"/>
          <w:sz w:val="28"/>
          <w:lang w:val="kk-KZ"/>
        </w:rPr>
        <w:sectPr w:rsidR="00E965B4" w:rsidRPr="00E965B4">
          <w:pgSz w:w="11900" w:h="16838"/>
          <w:pgMar w:top="1106" w:right="1144" w:bottom="171" w:left="1140" w:header="0" w:footer="0" w:gutter="0"/>
          <w:cols w:space="0" w:equalWidth="0">
            <w:col w:w="9620"/>
          </w:cols>
          <w:docGrid w:linePitch="360"/>
        </w:sect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0" w:lineRule="exact"/>
        <w:rPr>
          <w:rFonts w:ascii="Times New Roman" w:eastAsia="Times New Roman" w:hAnsi="Times New Roman"/>
          <w:lang w:val="kk-KZ"/>
        </w:rPr>
      </w:pPr>
    </w:p>
    <w:p w:rsidR="00E965B4" w:rsidRPr="00E965B4" w:rsidRDefault="00E965B4" w:rsidP="00E965B4">
      <w:pPr>
        <w:spacing w:line="200" w:lineRule="exact"/>
        <w:rPr>
          <w:rFonts w:ascii="Times New Roman" w:eastAsia="Times New Roman" w:hAnsi="Times New Roman"/>
          <w:lang w:val="kk-KZ"/>
        </w:rPr>
      </w:pPr>
    </w:p>
    <w:bookmarkEnd w:id="0"/>
    <w:p w:rsidR="00D005C5" w:rsidRPr="00E965B4" w:rsidRDefault="00D005C5">
      <w:pPr>
        <w:rPr>
          <w:lang w:val="kk-KZ"/>
        </w:rPr>
      </w:pPr>
    </w:p>
    <w:sectPr w:rsidR="00D005C5" w:rsidRPr="00E965B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65B4"/>
    <w:rsid w:val="00327285"/>
    <w:rsid w:val="003C0B0E"/>
    <w:rsid w:val="00404280"/>
    <w:rsid w:val="005D260E"/>
    <w:rsid w:val="00701F71"/>
    <w:rsid w:val="0080337E"/>
    <w:rsid w:val="00862F29"/>
    <w:rsid w:val="00921423"/>
    <w:rsid w:val="00AC08AC"/>
    <w:rsid w:val="00B87744"/>
    <w:rsid w:val="00C71FF8"/>
    <w:rsid w:val="00D005C5"/>
    <w:rsid w:val="00E965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5B4"/>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965B4"/>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9</Pages>
  <Words>2718</Words>
  <Characters>15493</Characters>
  <Application>Microsoft Office Word</Application>
  <DocSecurity>0</DocSecurity>
  <Lines>129</Lines>
  <Paragraphs>36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18175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Раушан Айдарбаева</dc:creator>
  <cp:lastModifiedBy>Раушан Айдарбаева</cp:lastModifiedBy>
  <cp:revision>1</cp:revision>
  <dcterms:created xsi:type="dcterms:W3CDTF">2020-02-20T10:11:00Z</dcterms:created>
  <dcterms:modified xsi:type="dcterms:W3CDTF">2020-02-20T10:11:00Z</dcterms:modified>
</cp:coreProperties>
</file>